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231B5" w14:textId="77777777" w:rsidR="008A4B81" w:rsidRDefault="008A4B81" w:rsidP="008A4B81">
      <w:pPr>
        <w:spacing w:line="360" w:lineRule="auto"/>
        <w:jc w:val="center"/>
        <w:rPr>
          <w:sz w:val="44"/>
          <w:szCs w:val="44"/>
        </w:rPr>
      </w:pPr>
      <w:r>
        <w:rPr>
          <w:rFonts w:asciiTheme="majorEastAsia" w:eastAsiaTheme="majorEastAsia" w:hAnsiTheme="majorEastAsia" w:cstheme="majorEastAsia" w:hint="eastAsia"/>
          <w:color w:val="FF0000"/>
          <w:sz w:val="44"/>
          <w:szCs w:val="44"/>
        </w:rPr>
        <w:t>浙江猎人特卫保安服务有限公司文件</w:t>
      </w:r>
    </w:p>
    <w:p w14:paraId="0309A21B" w14:textId="77777777" w:rsidR="008A4B81" w:rsidRDefault="008A4B81" w:rsidP="008A4B81">
      <w:pPr>
        <w:spacing w:line="360" w:lineRule="auto"/>
        <w:jc w:val="center"/>
      </w:pPr>
      <w:r>
        <w:rPr>
          <w:rFonts w:ascii="宋体" w:eastAsia="宋体" w:hAnsi="宋体" w:cs="宋体" w:hint="eastAsia"/>
          <w:color w:val="FF0000"/>
          <w:sz w:val="24"/>
          <w:szCs w:val="24"/>
        </w:rPr>
        <w:t>猎特 (卫) 字 (2017) 第 (0602) 号</w:t>
      </w:r>
    </w:p>
    <w:p w14:paraId="239CA5E0" w14:textId="77777777" w:rsidR="008A4B81" w:rsidRDefault="008A4B81" w:rsidP="008A4B81">
      <w:pPr>
        <w:spacing w:line="360" w:lineRule="auto"/>
      </w:pPr>
      <w:r>
        <w:rPr>
          <w:noProof/>
        </w:rPr>
        <mc:AlternateContent>
          <mc:Choice Requires="wps">
            <w:drawing>
              <wp:inline distT="0" distB="0" distL="114300" distR="114300" wp14:anchorId="067BA5B6" wp14:editId="5090E7F8">
                <wp:extent cx="5614035" cy="26035"/>
                <wp:effectExtent l="0" t="0" r="5715" b="2540"/>
                <wp:docPr id="1988657528" name="任意多边形 8"/>
                <wp:cNvGraphicFramePr/>
                <a:graphic xmlns:a="http://schemas.openxmlformats.org/drawingml/2006/main">
                  <a:graphicData uri="http://schemas.microsoft.com/office/word/2010/wordprocessingShape">
                    <wps:wsp>
                      <wps:cNvSpPr/>
                      <wps:spPr>
                        <a:xfrm>
                          <a:off x="0" y="0"/>
                          <a:ext cx="5614035" cy="26035"/>
                        </a:xfrm>
                        <a:custGeom>
                          <a:avLst/>
                          <a:gdLst/>
                          <a:ahLst/>
                          <a:cxnLst/>
                          <a:rect l="0" t="0" r="0" b="0"/>
                          <a:pathLst>
                            <a:path w="8840" h="40">
                              <a:moveTo>
                                <a:pt x="0" y="20"/>
                              </a:moveTo>
                              <a:lnTo>
                                <a:pt x="8840" y="20"/>
                              </a:lnTo>
                            </a:path>
                          </a:pathLst>
                        </a:custGeom>
                        <a:noFill/>
                        <a:ln w="25908" cap="flat" cmpd="sng">
                          <a:solidFill>
                            <a:srgbClr val="FF0000"/>
                          </a:solidFill>
                          <a:prstDash val="solid"/>
                          <a:bevel/>
                          <a:headEnd type="none" w="med" len="med"/>
                          <a:tailEnd type="none" w="med" len="med"/>
                        </a:ln>
                      </wps:spPr>
                      <wps:bodyPr upright="1"/>
                    </wps:wsp>
                  </a:graphicData>
                </a:graphic>
              </wp:inline>
            </w:drawing>
          </mc:Choice>
          <mc:Fallback>
            <w:pict>
              <v:shape w14:anchorId="42A6F36F" id="任意多边形 8" o:spid="_x0000_s1026" style="width:442.05pt;height:2.05pt;visibility:visible;mso-wrap-style:square;mso-left-percent:-10001;mso-top-percent:-10001;mso-position-horizontal:absolute;mso-position-horizontal-relative:char;mso-position-vertical:absolute;mso-position-vertical-relative:line;mso-left-percent:-10001;mso-top-percent:-10001;v-text-anchor:top" coordsize="88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" path="m,20r8840,e" filled="f" strokecolor="red" strokeweight="2.04pt">
                <v:stroke joinstyle="bevel"/>
                <v:path arrowok="t" textboxrect="0,0,8840,40"/>
                <w10:anchorlock/>
              </v:shape>
            </w:pict>
          </mc:Fallback>
        </mc:AlternateContent>
      </w:r>
    </w:p>
    <w:p w14:paraId="4B944177" w14:textId="6E17D1D3" w:rsidR="008A4B81" w:rsidRDefault="008A4B81" w:rsidP="008A4B81">
      <w:pPr>
        <w:spacing w:beforeLines="50" w:before="120" w:line="360" w:lineRule="auto"/>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English</w:t>
      </w:r>
      <w:r>
        <w:rPr>
          <w:rFonts w:asciiTheme="minorEastAsia" w:eastAsiaTheme="minorEastAsia" w:hAnsiTheme="minorEastAsia"/>
          <w:b/>
          <w:bCs/>
          <w:sz w:val="24"/>
          <w:szCs w:val="24"/>
        </w:rPr>
        <w:t xml:space="preserve"> </w:t>
      </w:r>
      <w:r>
        <w:rPr>
          <w:rFonts w:asciiTheme="minorEastAsia" w:eastAsiaTheme="minorEastAsia" w:hAnsiTheme="minorEastAsia" w:hint="eastAsia"/>
          <w:b/>
          <w:bCs/>
          <w:sz w:val="24"/>
          <w:szCs w:val="24"/>
        </w:rPr>
        <w:t>Version</w:t>
      </w:r>
      <w:r>
        <w:rPr>
          <w:rFonts w:asciiTheme="minorEastAsia" w:eastAsiaTheme="minorEastAsia" w:hAnsiTheme="minorEastAsia"/>
          <w:b/>
          <w:bCs/>
          <w:sz w:val="24"/>
          <w:szCs w:val="24"/>
        </w:rPr>
        <w:t xml:space="preserve"> </w:t>
      </w:r>
      <w:r>
        <w:rPr>
          <w:rFonts w:asciiTheme="minorEastAsia" w:eastAsiaTheme="minorEastAsia" w:hAnsiTheme="minorEastAsia" w:hint="eastAsia"/>
          <w:b/>
          <w:bCs/>
          <w:sz w:val="24"/>
          <w:szCs w:val="24"/>
        </w:rPr>
        <w:t>（</w:t>
      </w:r>
      <w:r>
        <w:rPr>
          <w:rFonts w:asciiTheme="minorEastAsia" w:eastAsiaTheme="minorEastAsia" w:hAnsiTheme="minorEastAsia"/>
          <w:b/>
          <w:bCs/>
          <w:sz w:val="24"/>
          <w:szCs w:val="24"/>
        </w:rPr>
        <w:t>Original in Chinese from Page 4）</w:t>
      </w:r>
    </w:p>
    <w:p w14:paraId="11A060D4" w14:textId="1FD264E3" w:rsidR="008A4B81" w:rsidRPr="003F6B40" w:rsidRDefault="008A4B81" w:rsidP="008A4B81">
      <w:pPr>
        <w:spacing w:beforeLines="50" w:before="120" w:line="360" w:lineRule="auto"/>
        <w:jc w:val="center"/>
        <w:rPr>
          <w:rFonts w:asciiTheme="minorEastAsia" w:eastAsiaTheme="minorEastAsia" w:hAnsiTheme="minorEastAsia"/>
          <w:b/>
          <w:bCs/>
          <w:sz w:val="24"/>
          <w:szCs w:val="24"/>
        </w:rPr>
      </w:pPr>
      <w:r w:rsidRPr="003F6B40">
        <w:rPr>
          <w:rFonts w:asciiTheme="minorEastAsia" w:eastAsiaTheme="minorEastAsia" w:hAnsiTheme="minorEastAsia"/>
          <w:b/>
          <w:bCs/>
          <w:sz w:val="24"/>
          <w:szCs w:val="24"/>
        </w:rPr>
        <w:t xml:space="preserve">Documents of Zhejiang Hunter Security </w:t>
      </w:r>
      <w:r w:rsidR="00615724">
        <w:rPr>
          <w:rFonts w:asciiTheme="minorEastAsia" w:eastAsiaTheme="minorEastAsia" w:hAnsiTheme="minorEastAsia" w:hint="eastAsia"/>
          <w:b/>
          <w:bCs/>
          <w:sz w:val="24"/>
          <w:szCs w:val="24"/>
        </w:rPr>
        <w:t>Group</w:t>
      </w:r>
      <w:r w:rsidRPr="003F6B40">
        <w:rPr>
          <w:rFonts w:asciiTheme="minorEastAsia" w:eastAsiaTheme="minorEastAsia" w:hAnsiTheme="minorEastAsia"/>
          <w:b/>
          <w:bCs/>
          <w:sz w:val="24"/>
          <w:szCs w:val="24"/>
        </w:rPr>
        <w:t xml:space="preserve"> Co., LTD</w:t>
      </w:r>
    </w:p>
    <w:p w14:paraId="50AF5C63" w14:textId="77777777" w:rsidR="008A4B81" w:rsidRPr="003F6B40" w:rsidRDefault="008A4B81" w:rsidP="008A4B81">
      <w:pPr>
        <w:spacing w:beforeLines="50" w:before="120" w:line="360" w:lineRule="auto"/>
        <w:jc w:val="center"/>
        <w:rPr>
          <w:rFonts w:asciiTheme="minorEastAsia" w:eastAsiaTheme="minorEastAsia" w:hAnsiTheme="minorEastAsia"/>
          <w:b/>
          <w:bCs/>
          <w:sz w:val="24"/>
          <w:szCs w:val="24"/>
        </w:rPr>
      </w:pPr>
      <w:r w:rsidRPr="003F6B40">
        <w:rPr>
          <w:rFonts w:asciiTheme="minorEastAsia" w:eastAsiaTheme="minorEastAsia" w:hAnsiTheme="minorEastAsia"/>
          <w:b/>
          <w:bCs/>
          <w:sz w:val="24"/>
          <w:szCs w:val="24"/>
        </w:rPr>
        <w:t>Hunter Issue  (2017) No. (0602)</w:t>
      </w:r>
    </w:p>
    <w:p w14:paraId="727824B8" w14:textId="77777777" w:rsidR="008A4B81" w:rsidRPr="003F6B40" w:rsidRDefault="008A4B81" w:rsidP="008A4B81">
      <w:pPr>
        <w:spacing w:beforeLines="50" w:before="120" w:line="360" w:lineRule="auto"/>
        <w:jc w:val="center"/>
        <w:rPr>
          <w:rFonts w:asciiTheme="minorEastAsia" w:eastAsiaTheme="minorEastAsia" w:hAnsiTheme="minorEastAsia"/>
          <w:b/>
          <w:bCs/>
          <w:sz w:val="24"/>
          <w:szCs w:val="24"/>
        </w:rPr>
      </w:pPr>
      <w:r w:rsidRPr="003F6B40">
        <w:rPr>
          <w:rFonts w:asciiTheme="minorEastAsia" w:eastAsiaTheme="minorEastAsia" w:hAnsiTheme="minorEastAsia"/>
          <w:b/>
          <w:bCs/>
          <w:sz w:val="24"/>
          <w:szCs w:val="24"/>
        </w:rPr>
        <w:t>The Company Board</w:t>
      </w:r>
    </w:p>
    <w:p w14:paraId="0625901F" w14:textId="77777777" w:rsidR="008A4B81" w:rsidRPr="003F6B40" w:rsidRDefault="008A4B81" w:rsidP="008A4B81">
      <w:pPr>
        <w:spacing w:beforeLines="50" w:before="120" w:line="360" w:lineRule="auto"/>
        <w:jc w:val="center"/>
        <w:rPr>
          <w:rFonts w:asciiTheme="minorEastAsia" w:eastAsiaTheme="minorEastAsia" w:hAnsiTheme="minorEastAsia"/>
          <w:b/>
          <w:bCs/>
          <w:sz w:val="24"/>
          <w:szCs w:val="24"/>
        </w:rPr>
      </w:pPr>
      <w:r w:rsidRPr="003F6B40">
        <w:rPr>
          <w:rFonts w:asciiTheme="minorEastAsia" w:eastAsiaTheme="minorEastAsia" w:hAnsiTheme="minorEastAsia" w:hint="eastAsia"/>
          <w:b/>
          <w:bCs/>
          <w:sz w:val="24"/>
          <w:szCs w:val="24"/>
        </w:rPr>
        <w:t>S</w:t>
      </w:r>
      <w:r w:rsidRPr="003F6B40">
        <w:rPr>
          <w:rFonts w:asciiTheme="minorEastAsia" w:eastAsiaTheme="minorEastAsia" w:hAnsiTheme="minorEastAsia"/>
          <w:b/>
          <w:bCs/>
          <w:sz w:val="24"/>
          <w:szCs w:val="24"/>
        </w:rPr>
        <w:t xml:space="preserve">igned by President </w:t>
      </w:r>
      <w:r>
        <w:rPr>
          <w:rFonts w:asciiTheme="minorEastAsia" w:eastAsiaTheme="minorEastAsia" w:hAnsiTheme="minorEastAsia"/>
          <w:b/>
          <w:bCs/>
          <w:sz w:val="24"/>
          <w:szCs w:val="24"/>
        </w:rPr>
        <w:t xml:space="preserve">Mr. </w:t>
      </w:r>
      <w:proofErr w:type="spellStart"/>
      <w:r w:rsidRPr="003F6B40">
        <w:rPr>
          <w:rFonts w:asciiTheme="minorEastAsia" w:eastAsiaTheme="minorEastAsia" w:hAnsiTheme="minorEastAsia"/>
          <w:b/>
          <w:bCs/>
          <w:sz w:val="24"/>
          <w:szCs w:val="24"/>
        </w:rPr>
        <w:t>Feiyue</w:t>
      </w:r>
      <w:proofErr w:type="spellEnd"/>
      <w:r w:rsidRPr="003F6B40">
        <w:rPr>
          <w:rFonts w:asciiTheme="minorEastAsia" w:eastAsiaTheme="minorEastAsia" w:hAnsiTheme="minorEastAsia"/>
          <w:b/>
          <w:bCs/>
          <w:sz w:val="24"/>
          <w:szCs w:val="24"/>
        </w:rPr>
        <w:t xml:space="preserve"> Dong</w:t>
      </w:r>
    </w:p>
    <w:p w14:paraId="6A16B0AD" w14:textId="77777777" w:rsidR="008A4B81" w:rsidRPr="003F6B40" w:rsidRDefault="008A4B81" w:rsidP="008A4B81">
      <w:pPr>
        <w:spacing w:beforeLines="50" w:before="120" w:line="360" w:lineRule="auto"/>
        <w:rPr>
          <w:rFonts w:asciiTheme="minorEastAsia" w:eastAsiaTheme="minorEastAsia" w:hAnsiTheme="minorEastAsia"/>
          <w:sz w:val="24"/>
          <w:szCs w:val="24"/>
        </w:rPr>
      </w:pPr>
    </w:p>
    <w:p w14:paraId="0384DEA1" w14:textId="77777777" w:rsidR="008A4B81" w:rsidRPr="005F10AE" w:rsidRDefault="008A4B81" w:rsidP="008A4B81">
      <w:pPr>
        <w:spacing w:beforeLines="50" w:before="120" w:line="360" w:lineRule="auto"/>
        <w:rPr>
          <w:rFonts w:asciiTheme="minorEastAsia" w:eastAsiaTheme="minorEastAsia" w:hAnsiTheme="minorEastAsia"/>
          <w:b/>
          <w:bCs/>
          <w:sz w:val="24"/>
          <w:szCs w:val="24"/>
        </w:rPr>
      </w:pPr>
      <w:r w:rsidRPr="005F10AE">
        <w:rPr>
          <w:rFonts w:asciiTheme="minorEastAsia" w:eastAsiaTheme="minorEastAsia" w:hAnsiTheme="minorEastAsia"/>
          <w:b/>
          <w:bCs/>
          <w:sz w:val="24"/>
          <w:szCs w:val="24"/>
        </w:rPr>
        <w:t>Management system of employee recruitment and employment</w:t>
      </w:r>
    </w:p>
    <w:p w14:paraId="1B5D6AAE" w14:textId="77777777" w:rsidR="008A4B81" w:rsidRPr="003F6B40" w:rsidRDefault="008A4B81" w:rsidP="008A4B81">
      <w:pPr>
        <w:spacing w:beforeLines="50" w:before="120" w:line="360" w:lineRule="auto"/>
        <w:rPr>
          <w:rFonts w:asciiTheme="minorEastAsia" w:eastAsiaTheme="minorEastAsia" w:hAnsiTheme="minorEastAsia"/>
          <w:sz w:val="24"/>
          <w:szCs w:val="24"/>
        </w:rPr>
      </w:pPr>
      <w:r w:rsidRPr="003F6B40">
        <w:rPr>
          <w:rFonts w:asciiTheme="minorEastAsia" w:eastAsiaTheme="minorEastAsia" w:hAnsiTheme="minorEastAsia"/>
          <w:sz w:val="24"/>
          <w:szCs w:val="24"/>
        </w:rPr>
        <w:t>I. Purpose</w:t>
      </w:r>
    </w:p>
    <w:p w14:paraId="69D264C8" w14:textId="77777777" w:rsidR="008A4B81" w:rsidRPr="003F6B40" w:rsidRDefault="008A4B81" w:rsidP="008A4B81">
      <w:pPr>
        <w:spacing w:beforeLines="50" w:before="120" w:line="360" w:lineRule="auto"/>
        <w:rPr>
          <w:rFonts w:asciiTheme="minorEastAsia" w:eastAsiaTheme="minorEastAsia" w:hAnsiTheme="minorEastAsia"/>
          <w:sz w:val="24"/>
          <w:szCs w:val="24"/>
        </w:rPr>
      </w:pPr>
      <w:r w:rsidRPr="003F6B40">
        <w:rPr>
          <w:rFonts w:asciiTheme="minorEastAsia" w:eastAsiaTheme="minorEastAsia" w:hAnsiTheme="minorEastAsia"/>
          <w:sz w:val="24"/>
          <w:szCs w:val="24"/>
        </w:rPr>
        <w:t>Strict recruitment and employment of post personnel control, improve the quality of recruitment objects.</w:t>
      </w:r>
    </w:p>
    <w:p w14:paraId="4771491D" w14:textId="77777777" w:rsidR="008A4B81" w:rsidRPr="003F6B40" w:rsidRDefault="008A4B81" w:rsidP="008A4B81">
      <w:pPr>
        <w:spacing w:beforeLines="50" w:before="120" w:line="360" w:lineRule="auto"/>
        <w:rPr>
          <w:rFonts w:asciiTheme="minorEastAsia" w:eastAsiaTheme="minorEastAsia" w:hAnsiTheme="minorEastAsia"/>
          <w:sz w:val="24"/>
          <w:szCs w:val="24"/>
        </w:rPr>
      </w:pPr>
      <w:r w:rsidRPr="003F6B40">
        <w:rPr>
          <w:rFonts w:asciiTheme="minorEastAsia" w:eastAsiaTheme="minorEastAsia" w:hAnsiTheme="minorEastAsia"/>
          <w:sz w:val="24"/>
          <w:szCs w:val="24"/>
        </w:rPr>
        <w:t>I</w:t>
      </w:r>
      <w:r>
        <w:rPr>
          <w:rFonts w:asciiTheme="minorEastAsia" w:eastAsiaTheme="minorEastAsia" w:hAnsiTheme="minorEastAsia" w:hint="eastAsia"/>
          <w:sz w:val="24"/>
          <w:szCs w:val="24"/>
        </w:rPr>
        <w:t>I</w:t>
      </w:r>
      <w:r w:rsidRPr="003F6B40">
        <w:rPr>
          <w:rFonts w:asciiTheme="minorEastAsia" w:eastAsiaTheme="minorEastAsia" w:hAnsiTheme="minorEastAsia"/>
          <w:sz w:val="24"/>
          <w:szCs w:val="24"/>
        </w:rPr>
        <w:t>. Responsibilities</w:t>
      </w:r>
    </w:p>
    <w:p w14:paraId="600EAC0F" w14:textId="77777777" w:rsidR="008A4B81" w:rsidRPr="003F6B40" w:rsidRDefault="008A4B81" w:rsidP="008A4B81">
      <w:pPr>
        <w:spacing w:beforeLines="50" w:before="120" w:line="360" w:lineRule="auto"/>
        <w:rPr>
          <w:rFonts w:asciiTheme="minorEastAsia" w:eastAsiaTheme="minorEastAsia" w:hAnsiTheme="minorEastAsia"/>
          <w:sz w:val="24"/>
          <w:szCs w:val="24"/>
        </w:rPr>
      </w:pPr>
      <w:r w:rsidRPr="003F6B40">
        <w:rPr>
          <w:rFonts w:asciiTheme="minorEastAsia" w:eastAsiaTheme="minorEastAsia" w:hAnsiTheme="minorEastAsia"/>
          <w:sz w:val="24"/>
          <w:szCs w:val="24"/>
        </w:rPr>
        <w:t>The department under the project is responsible for the recruitment of post personnel, and is responsible for the qualification examination, file management, political examination investigation and organization training of the recruiters.</w:t>
      </w:r>
    </w:p>
    <w:p w14:paraId="2DEBA314" w14:textId="77777777" w:rsidR="008A4B81" w:rsidRPr="003F6B40" w:rsidRDefault="008A4B81" w:rsidP="008A4B81">
      <w:pPr>
        <w:spacing w:beforeLines="50" w:before="12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III</w:t>
      </w:r>
      <w:r w:rsidRPr="003F6B40">
        <w:rPr>
          <w:rFonts w:asciiTheme="minorEastAsia" w:eastAsiaTheme="minorEastAsia" w:hAnsiTheme="minorEastAsia"/>
          <w:sz w:val="24"/>
          <w:szCs w:val="24"/>
        </w:rPr>
        <w:t>. Program management</w:t>
      </w:r>
    </w:p>
    <w:p w14:paraId="43DBF1C2" w14:textId="77777777" w:rsidR="008A4B81" w:rsidRPr="003F6B40" w:rsidRDefault="008A4B81" w:rsidP="008A4B81">
      <w:pPr>
        <w:spacing w:beforeLines="50" w:before="120" w:line="360" w:lineRule="auto"/>
        <w:rPr>
          <w:rFonts w:asciiTheme="minorEastAsia" w:eastAsiaTheme="minorEastAsia" w:hAnsiTheme="minorEastAsia"/>
          <w:sz w:val="24"/>
          <w:szCs w:val="24"/>
        </w:rPr>
      </w:pPr>
      <w:r w:rsidRPr="003F6B40">
        <w:rPr>
          <w:rFonts w:asciiTheme="minorEastAsia" w:eastAsiaTheme="minorEastAsia" w:hAnsiTheme="minorEastAsia"/>
          <w:sz w:val="24"/>
          <w:szCs w:val="24"/>
        </w:rPr>
        <w:t>1. Management of the company's recruitment and employment</w:t>
      </w:r>
    </w:p>
    <w:p w14:paraId="67D681DB" w14:textId="77777777" w:rsidR="008A4B81" w:rsidRPr="003F6B40" w:rsidRDefault="008A4B81" w:rsidP="008A4B81">
      <w:pPr>
        <w:spacing w:beforeLines="50" w:before="120" w:line="360" w:lineRule="auto"/>
        <w:rPr>
          <w:rFonts w:asciiTheme="minorEastAsia" w:eastAsiaTheme="minorEastAsia" w:hAnsiTheme="minorEastAsia"/>
          <w:sz w:val="24"/>
          <w:szCs w:val="24"/>
        </w:rPr>
      </w:pPr>
      <w:r w:rsidRPr="003F6B40">
        <w:rPr>
          <w:rFonts w:asciiTheme="minorEastAsia" w:eastAsiaTheme="minorEastAsia" w:hAnsiTheme="minorEastAsia"/>
          <w:sz w:val="24"/>
          <w:szCs w:val="24"/>
        </w:rPr>
        <w:t xml:space="preserve">After accepting the relevant salary and welfare benefits provided by the company, the applicant shall fill in the Registration Form for Employment, and shall copy and attach the ID Card, Professional Job Certificate, Compulsory conscript's Certificate of Retirement from active Service, and Marriage and Birth Certificate of Floating Population, etc. (Among them, each personal data shall be no less than three certificates. Namely "ID card", "Professional work </w:t>
      </w:r>
      <w:r w:rsidRPr="003F6B40">
        <w:rPr>
          <w:rFonts w:asciiTheme="minorEastAsia" w:eastAsiaTheme="minorEastAsia" w:hAnsiTheme="minorEastAsia"/>
          <w:sz w:val="24"/>
          <w:szCs w:val="24"/>
        </w:rPr>
        <w:lastRenderedPageBreak/>
        <w:t>Certificate", "Diploma"). The registration form must indicate the resume, family members, current address, contact number and other fields, and the human resource management department will give the interview guidance to the applicant to go to the department of the project for a second interview. The department of the project will describe clearly whether the probation opinions and feedback to the human resources management department, and those who meet the probation conditions will immediately arrange the candidates to go to the designated medical institution for physical examination. After passing the physical examination, the human resource management department will issue a new employee registration form to the project department or post registration, and the human resource management department will record the applicant's information into the book.</w:t>
      </w:r>
    </w:p>
    <w:p w14:paraId="2B409B5B" w14:textId="77777777" w:rsidR="008A4B81" w:rsidRPr="003F6B40" w:rsidRDefault="008A4B81" w:rsidP="008A4B81">
      <w:pPr>
        <w:spacing w:beforeLines="50" w:before="120" w:line="360" w:lineRule="auto"/>
        <w:rPr>
          <w:rFonts w:asciiTheme="minorEastAsia" w:eastAsiaTheme="minorEastAsia" w:hAnsiTheme="minorEastAsia"/>
          <w:sz w:val="24"/>
          <w:szCs w:val="24"/>
        </w:rPr>
      </w:pPr>
      <w:r w:rsidRPr="003F6B40">
        <w:rPr>
          <w:rFonts w:asciiTheme="minorEastAsia" w:eastAsiaTheme="minorEastAsia" w:hAnsiTheme="minorEastAsia"/>
          <w:sz w:val="24"/>
          <w:szCs w:val="24"/>
        </w:rPr>
        <w:t>2. Company recruitment procedures</w:t>
      </w:r>
    </w:p>
    <w:p w14:paraId="6894C201" w14:textId="77777777" w:rsidR="008A4B81" w:rsidRPr="003F6B40" w:rsidRDefault="008A4B81" w:rsidP="008A4B81">
      <w:pPr>
        <w:spacing w:beforeLines="50" w:before="120" w:line="360" w:lineRule="auto"/>
        <w:rPr>
          <w:rFonts w:asciiTheme="minorEastAsia" w:eastAsiaTheme="minorEastAsia" w:hAnsiTheme="minorEastAsia"/>
          <w:sz w:val="24"/>
          <w:szCs w:val="24"/>
        </w:rPr>
      </w:pPr>
      <w:r w:rsidRPr="003F6B40">
        <w:rPr>
          <w:rFonts w:asciiTheme="minorEastAsia" w:eastAsiaTheme="minorEastAsia" w:hAnsiTheme="minorEastAsia"/>
          <w:sz w:val="24"/>
          <w:szCs w:val="24"/>
        </w:rPr>
        <w:t xml:space="preserve">Human Resource Management Department of the company interview </w:t>
      </w:r>
      <w:r w:rsidRPr="003F6B40">
        <w:rPr>
          <w:rFonts w:asciiTheme="minorEastAsia" w:eastAsiaTheme="minorEastAsia" w:hAnsiTheme="minorEastAsia" w:hint="eastAsia"/>
          <w:sz w:val="24"/>
          <w:szCs w:val="24"/>
        </w:rPr>
        <w:t>→</w:t>
      </w:r>
      <w:r w:rsidRPr="003F6B40">
        <w:rPr>
          <w:rFonts w:asciiTheme="minorEastAsia" w:eastAsiaTheme="minorEastAsia" w:hAnsiTheme="minorEastAsia"/>
          <w:sz w:val="24"/>
          <w:szCs w:val="24"/>
        </w:rPr>
        <w:t xml:space="preserve"> applicants fill in the form </w:t>
      </w:r>
      <w:r w:rsidRPr="003F6B40">
        <w:rPr>
          <w:rFonts w:asciiTheme="minorEastAsia" w:eastAsiaTheme="minorEastAsia" w:hAnsiTheme="minorEastAsia" w:hint="eastAsia"/>
          <w:sz w:val="24"/>
          <w:szCs w:val="24"/>
        </w:rPr>
        <w:t>→</w:t>
      </w:r>
      <w:r w:rsidRPr="003F6B40">
        <w:rPr>
          <w:rFonts w:asciiTheme="minorEastAsia" w:eastAsiaTheme="minorEastAsia" w:hAnsiTheme="minorEastAsia"/>
          <w:sz w:val="24"/>
          <w:szCs w:val="24"/>
        </w:rPr>
        <w:t xml:space="preserve"> department of the project, retest and feedback </w:t>
      </w:r>
      <w:r w:rsidRPr="003F6B40">
        <w:rPr>
          <w:rFonts w:asciiTheme="minorEastAsia" w:eastAsiaTheme="minorEastAsia" w:hAnsiTheme="minorEastAsia" w:hint="eastAsia"/>
          <w:sz w:val="24"/>
          <w:szCs w:val="24"/>
        </w:rPr>
        <w:t>→</w:t>
      </w:r>
      <w:r w:rsidRPr="003F6B40">
        <w:rPr>
          <w:rFonts w:asciiTheme="minorEastAsia" w:eastAsiaTheme="minorEastAsia" w:hAnsiTheme="minorEastAsia"/>
          <w:sz w:val="24"/>
          <w:szCs w:val="24"/>
        </w:rPr>
        <w:t xml:space="preserve"> Human resource management department arranges physical examination, issue registration form for new employees after passing the test </w:t>
      </w:r>
      <w:r w:rsidRPr="003F6B40">
        <w:rPr>
          <w:rFonts w:asciiTheme="minorEastAsia" w:eastAsiaTheme="minorEastAsia" w:hAnsiTheme="minorEastAsia" w:hint="eastAsia"/>
          <w:sz w:val="24"/>
          <w:szCs w:val="24"/>
        </w:rPr>
        <w:t>→</w:t>
      </w:r>
      <w:r w:rsidRPr="003F6B40">
        <w:rPr>
          <w:rFonts w:asciiTheme="minorEastAsia" w:eastAsiaTheme="minorEastAsia" w:hAnsiTheme="minorEastAsia"/>
          <w:sz w:val="24"/>
          <w:szCs w:val="24"/>
        </w:rPr>
        <w:t xml:space="preserve"> Report to the department of the project for trial.</w:t>
      </w:r>
    </w:p>
    <w:p w14:paraId="2DE3994D" w14:textId="77777777" w:rsidR="008A4B81" w:rsidRPr="003F6B40" w:rsidRDefault="008A4B81" w:rsidP="008A4B81">
      <w:pPr>
        <w:spacing w:beforeLines="50" w:before="120" w:line="360" w:lineRule="auto"/>
        <w:rPr>
          <w:rFonts w:asciiTheme="minorEastAsia" w:eastAsiaTheme="minorEastAsia" w:hAnsiTheme="minorEastAsia"/>
          <w:sz w:val="24"/>
          <w:szCs w:val="24"/>
        </w:rPr>
      </w:pPr>
      <w:r w:rsidRPr="003F6B40">
        <w:rPr>
          <w:rFonts w:asciiTheme="minorEastAsia" w:eastAsiaTheme="minorEastAsia" w:hAnsiTheme="minorEastAsia"/>
          <w:sz w:val="24"/>
          <w:szCs w:val="24"/>
        </w:rPr>
        <w:t>3. Recruitment and employment of the project department</w:t>
      </w:r>
    </w:p>
    <w:p w14:paraId="0F7CD8E5" w14:textId="77777777" w:rsidR="008A4B81" w:rsidRPr="003F6B40" w:rsidRDefault="008A4B81" w:rsidP="008A4B81">
      <w:pPr>
        <w:spacing w:beforeLines="50" w:before="120" w:line="360" w:lineRule="auto"/>
        <w:rPr>
          <w:rFonts w:asciiTheme="minorEastAsia" w:eastAsiaTheme="minorEastAsia" w:hAnsiTheme="minorEastAsia"/>
          <w:sz w:val="24"/>
          <w:szCs w:val="24"/>
        </w:rPr>
      </w:pPr>
      <w:r w:rsidRPr="003F6B40">
        <w:rPr>
          <w:rFonts w:asciiTheme="minorEastAsia" w:eastAsiaTheme="minorEastAsia" w:hAnsiTheme="minorEastAsia"/>
          <w:sz w:val="24"/>
          <w:szCs w:val="24"/>
        </w:rPr>
        <w:t xml:space="preserve">Due to the emergency needs of the employing department, the employing department can find the object nearby or accept the introduction of the relevant person. Recruitment procedures of the employing department: interview of the employing department </w:t>
      </w:r>
      <w:r w:rsidRPr="003F6B40">
        <w:rPr>
          <w:rFonts w:asciiTheme="minorEastAsia" w:eastAsiaTheme="minorEastAsia" w:hAnsiTheme="minorEastAsia" w:hint="eastAsia"/>
          <w:sz w:val="24"/>
          <w:szCs w:val="24"/>
        </w:rPr>
        <w:t>→</w:t>
      </w:r>
      <w:r w:rsidRPr="003F6B40">
        <w:rPr>
          <w:rFonts w:asciiTheme="minorEastAsia" w:eastAsiaTheme="minorEastAsia" w:hAnsiTheme="minorEastAsia"/>
          <w:sz w:val="24"/>
          <w:szCs w:val="24"/>
        </w:rPr>
        <w:t xml:space="preserve"> applicants fill in the form </w:t>
      </w:r>
      <w:r w:rsidRPr="003F6B40">
        <w:rPr>
          <w:rFonts w:asciiTheme="minorEastAsia" w:eastAsiaTheme="minorEastAsia" w:hAnsiTheme="minorEastAsia" w:hint="eastAsia"/>
          <w:sz w:val="24"/>
          <w:szCs w:val="24"/>
        </w:rPr>
        <w:t>→</w:t>
      </w:r>
      <w:r w:rsidRPr="003F6B40">
        <w:rPr>
          <w:rFonts w:asciiTheme="minorEastAsia" w:eastAsiaTheme="minorEastAsia" w:hAnsiTheme="minorEastAsia"/>
          <w:sz w:val="24"/>
          <w:szCs w:val="24"/>
        </w:rPr>
        <w:t xml:space="preserve"> Comments of the employing department </w:t>
      </w:r>
      <w:r w:rsidRPr="003F6B40">
        <w:rPr>
          <w:rFonts w:asciiTheme="minorEastAsia" w:eastAsiaTheme="minorEastAsia" w:hAnsiTheme="minorEastAsia" w:hint="eastAsia"/>
          <w:sz w:val="24"/>
          <w:szCs w:val="24"/>
        </w:rPr>
        <w:t>→</w:t>
      </w:r>
      <w:r w:rsidRPr="003F6B40">
        <w:rPr>
          <w:rFonts w:asciiTheme="minorEastAsia" w:eastAsiaTheme="minorEastAsia" w:hAnsiTheme="minorEastAsia"/>
          <w:sz w:val="24"/>
          <w:szCs w:val="24"/>
        </w:rPr>
        <w:t xml:space="preserve"> Review by the company's human resource management department </w:t>
      </w:r>
      <w:r w:rsidRPr="003F6B40">
        <w:rPr>
          <w:rFonts w:asciiTheme="minorEastAsia" w:eastAsiaTheme="minorEastAsia" w:hAnsiTheme="minorEastAsia" w:hint="eastAsia"/>
          <w:sz w:val="24"/>
          <w:szCs w:val="24"/>
        </w:rPr>
        <w:t>→</w:t>
      </w:r>
      <w:r w:rsidRPr="003F6B40">
        <w:rPr>
          <w:rFonts w:asciiTheme="minorEastAsia" w:eastAsiaTheme="minorEastAsia" w:hAnsiTheme="minorEastAsia"/>
          <w:sz w:val="24"/>
          <w:szCs w:val="24"/>
        </w:rPr>
        <w:t xml:space="preserve"> Arrange medical examination </w:t>
      </w:r>
      <w:r w:rsidRPr="003F6B40">
        <w:rPr>
          <w:rFonts w:asciiTheme="minorEastAsia" w:eastAsiaTheme="minorEastAsia" w:hAnsiTheme="minorEastAsia" w:hint="eastAsia"/>
          <w:sz w:val="24"/>
          <w:szCs w:val="24"/>
        </w:rPr>
        <w:t>→</w:t>
      </w:r>
      <w:r w:rsidRPr="003F6B40">
        <w:rPr>
          <w:rFonts w:asciiTheme="minorEastAsia" w:eastAsiaTheme="minorEastAsia" w:hAnsiTheme="minorEastAsia"/>
          <w:sz w:val="24"/>
          <w:szCs w:val="24"/>
        </w:rPr>
        <w:t xml:space="preserve"> Pass the medical examination </w:t>
      </w:r>
      <w:r w:rsidRPr="003F6B40">
        <w:rPr>
          <w:rFonts w:asciiTheme="minorEastAsia" w:eastAsiaTheme="minorEastAsia" w:hAnsiTheme="minorEastAsia" w:hint="eastAsia"/>
          <w:sz w:val="24"/>
          <w:szCs w:val="24"/>
        </w:rPr>
        <w:t>→</w:t>
      </w:r>
      <w:r w:rsidRPr="003F6B40">
        <w:rPr>
          <w:rFonts w:asciiTheme="minorEastAsia" w:eastAsiaTheme="minorEastAsia" w:hAnsiTheme="minorEastAsia"/>
          <w:sz w:val="24"/>
          <w:szCs w:val="24"/>
        </w:rPr>
        <w:t xml:space="preserve"> open the registration form of new employees </w:t>
      </w:r>
      <w:r w:rsidRPr="003F6B40">
        <w:rPr>
          <w:rFonts w:asciiTheme="minorEastAsia" w:eastAsiaTheme="minorEastAsia" w:hAnsiTheme="minorEastAsia" w:hint="eastAsia"/>
          <w:sz w:val="24"/>
          <w:szCs w:val="24"/>
        </w:rPr>
        <w:t>→</w:t>
      </w:r>
      <w:r w:rsidRPr="003F6B40">
        <w:rPr>
          <w:rFonts w:asciiTheme="minorEastAsia" w:eastAsiaTheme="minorEastAsia" w:hAnsiTheme="minorEastAsia"/>
          <w:sz w:val="24"/>
          <w:szCs w:val="24"/>
        </w:rPr>
        <w:t xml:space="preserve"> trial.</w:t>
      </w:r>
    </w:p>
    <w:p w14:paraId="43998C54" w14:textId="77777777" w:rsidR="008A4B81" w:rsidRPr="003F6B40" w:rsidRDefault="008A4B81" w:rsidP="008A4B81">
      <w:pPr>
        <w:spacing w:beforeLines="50" w:before="120" w:line="360" w:lineRule="auto"/>
        <w:rPr>
          <w:rFonts w:asciiTheme="minorEastAsia" w:eastAsiaTheme="minorEastAsia" w:hAnsiTheme="minorEastAsia"/>
          <w:sz w:val="24"/>
          <w:szCs w:val="24"/>
        </w:rPr>
      </w:pPr>
      <w:r w:rsidRPr="003F6B40">
        <w:rPr>
          <w:rFonts w:asciiTheme="minorEastAsia" w:eastAsiaTheme="minorEastAsia" w:hAnsiTheme="minorEastAsia"/>
          <w:sz w:val="24"/>
          <w:szCs w:val="24"/>
        </w:rPr>
        <w:t>I</w:t>
      </w:r>
      <w:r>
        <w:rPr>
          <w:rFonts w:asciiTheme="minorEastAsia" w:eastAsiaTheme="minorEastAsia" w:hAnsiTheme="minorEastAsia" w:hint="eastAsia"/>
          <w:sz w:val="24"/>
          <w:szCs w:val="24"/>
        </w:rPr>
        <w:t>V</w:t>
      </w:r>
      <w:r w:rsidRPr="003F6B40">
        <w:rPr>
          <w:rFonts w:asciiTheme="minorEastAsia" w:eastAsiaTheme="minorEastAsia" w:hAnsiTheme="minorEastAsia"/>
          <w:sz w:val="24"/>
          <w:szCs w:val="24"/>
        </w:rPr>
        <w:t>. Relevant regulations on recruitment and employment</w:t>
      </w:r>
    </w:p>
    <w:p w14:paraId="74A942C3" w14:textId="77777777" w:rsidR="008A4B81" w:rsidRPr="003F6B40" w:rsidRDefault="008A4B81" w:rsidP="008A4B81">
      <w:pPr>
        <w:spacing w:beforeLines="50" w:before="120" w:line="360" w:lineRule="auto"/>
        <w:rPr>
          <w:rFonts w:asciiTheme="minorEastAsia" w:eastAsiaTheme="minorEastAsia" w:hAnsiTheme="minorEastAsia"/>
          <w:sz w:val="24"/>
          <w:szCs w:val="24"/>
        </w:rPr>
      </w:pPr>
      <w:r w:rsidRPr="003F6B40">
        <w:rPr>
          <w:rFonts w:asciiTheme="minorEastAsia" w:eastAsiaTheme="minorEastAsia" w:hAnsiTheme="minorEastAsia"/>
          <w:sz w:val="24"/>
          <w:szCs w:val="24"/>
        </w:rPr>
        <w:lastRenderedPageBreak/>
        <w:t>1</w:t>
      </w:r>
      <w:r>
        <w:rPr>
          <w:rFonts w:asciiTheme="minorEastAsia" w:eastAsiaTheme="minorEastAsia" w:hAnsiTheme="minorEastAsia" w:hint="eastAsia"/>
          <w:sz w:val="24"/>
          <w:szCs w:val="24"/>
        </w:rPr>
        <w:t>．</w:t>
      </w:r>
      <w:r w:rsidRPr="003F6B40">
        <w:rPr>
          <w:rFonts w:asciiTheme="minorEastAsia" w:eastAsiaTheme="minorEastAsia" w:hAnsiTheme="minorEastAsia"/>
          <w:sz w:val="24"/>
          <w:szCs w:val="24"/>
        </w:rPr>
        <w:t xml:space="preserve"> no matter the company or the project office recruitment post personnel, must accept a health examination or provide a health certificate presented by the district level hospital above.</w:t>
      </w:r>
    </w:p>
    <w:p w14:paraId="1C732149" w14:textId="77777777" w:rsidR="008A4B81" w:rsidRPr="003F6B40" w:rsidRDefault="008A4B81" w:rsidP="008A4B81">
      <w:pPr>
        <w:spacing w:beforeLines="50" w:before="120" w:line="360" w:lineRule="auto"/>
        <w:rPr>
          <w:rFonts w:asciiTheme="minorEastAsia" w:eastAsiaTheme="minorEastAsia" w:hAnsiTheme="minorEastAsia"/>
          <w:sz w:val="24"/>
          <w:szCs w:val="24"/>
        </w:rPr>
      </w:pPr>
      <w:r w:rsidRPr="003F6B40">
        <w:rPr>
          <w:rFonts w:asciiTheme="minorEastAsia" w:eastAsiaTheme="minorEastAsia" w:hAnsiTheme="minorEastAsia"/>
          <w:sz w:val="24"/>
          <w:szCs w:val="24"/>
        </w:rPr>
        <w:t>2. All the information and qualification certificates filled in by the applicant shall be kept by the human resources management department. No one shall disclose the information, and the post personnel shall not retrieve any information in the file after leaving the company.</w:t>
      </w:r>
    </w:p>
    <w:p w14:paraId="07D0BD79" w14:textId="77777777" w:rsidR="008A4B81" w:rsidRPr="003F6B40" w:rsidRDefault="008A4B81" w:rsidP="008A4B81">
      <w:pPr>
        <w:spacing w:beforeLines="50" w:before="120" w:line="360" w:lineRule="auto"/>
        <w:rPr>
          <w:rFonts w:asciiTheme="minorEastAsia" w:eastAsiaTheme="minorEastAsia" w:hAnsiTheme="minorEastAsia"/>
          <w:sz w:val="24"/>
          <w:szCs w:val="24"/>
        </w:rPr>
      </w:pPr>
      <w:r w:rsidRPr="003F6B40">
        <w:rPr>
          <w:rFonts w:asciiTheme="minorEastAsia" w:eastAsiaTheme="minorEastAsia" w:hAnsiTheme="minorEastAsia"/>
          <w:sz w:val="24"/>
          <w:szCs w:val="24"/>
        </w:rPr>
        <w:t>3</w:t>
      </w:r>
      <w:r>
        <w:rPr>
          <w:rFonts w:asciiTheme="minorEastAsia" w:eastAsiaTheme="minorEastAsia" w:hAnsiTheme="minorEastAsia" w:hint="eastAsia"/>
          <w:sz w:val="24"/>
          <w:szCs w:val="24"/>
        </w:rPr>
        <w:t>．</w:t>
      </w:r>
      <w:r w:rsidRPr="003F6B40">
        <w:rPr>
          <w:rFonts w:asciiTheme="minorEastAsia" w:eastAsiaTheme="minorEastAsia" w:hAnsiTheme="minorEastAsia"/>
          <w:sz w:val="24"/>
          <w:szCs w:val="24"/>
        </w:rPr>
        <w:t>in the recruitment process, must express the qualifications of the recruiter, salary and other written descriptions, the implementation of the system.</w:t>
      </w:r>
    </w:p>
    <w:p w14:paraId="6E01772A" w14:textId="77777777" w:rsidR="008A4B81" w:rsidRPr="003F6B40" w:rsidRDefault="008A4B81" w:rsidP="008A4B81">
      <w:pPr>
        <w:spacing w:beforeLines="50" w:before="120" w:line="360" w:lineRule="auto"/>
        <w:rPr>
          <w:rFonts w:asciiTheme="minorEastAsia" w:eastAsiaTheme="minorEastAsia" w:hAnsiTheme="minorEastAsia"/>
          <w:sz w:val="24"/>
          <w:szCs w:val="24"/>
        </w:rPr>
      </w:pPr>
      <w:r w:rsidRPr="003F6B40">
        <w:rPr>
          <w:rFonts w:asciiTheme="minorEastAsia" w:eastAsiaTheme="minorEastAsia" w:hAnsiTheme="minorEastAsia"/>
          <w:sz w:val="24"/>
          <w:szCs w:val="24"/>
        </w:rPr>
        <w:t>4. To participate in large-scale social job fairs, the human resource management department shall work with the representative of the employing department to select and hire on site, and the process control shall refer to the company's employment management measures.</w:t>
      </w:r>
    </w:p>
    <w:p w14:paraId="4945668A" w14:textId="77777777" w:rsidR="008A4B81" w:rsidRPr="003F6B40" w:rsidRDefault="008A4B81" w:rsidP="008A4B81">
      <w:pPr>
        <w:spacing w:beforeLines="50" w:before="120" w:line="360" w:lineRule="auto"/>
        <w:rPr>
          <w:rFonts w:asciiTheme="minorEastAsia" w:eastAsiaTheme="minorEastAsia" w:hAnsiTheme="minorEastAsia"/>
          <w:sz w:val="24"/>
          <w:szCs w:val="24"/>
        </w:rPr>
      </w:pPr>
      <w:r w:rsidRPr="003F6B40">
        <w:rPr>
          <w:rFonts w:asciiTheme="minorEastAsia" w:eastAsiaTheme="minorEastAsia" w:hAnsiTheme="minorEastAsia"/>
          <w:sz w:val="24"/>
          <w:szCs w:val="24"/>
        </w:rPr>
        <w:t>5</w:t>
      </w:r>
      <w:r>
        <w:rPr>
          <w:rFonts w:asciiTheme="minorEastAsia" w:eastAsiaTheme="minorEastAsia" w:hAnsiTheme="minorEastAsia" w:hint="eastAsia"/>
          <w:sz w:val="24"/>
          <w:szCs w:val="24"/>
        </w:rPr>
        <w:t>．</w:t>
      </w:r>
      <w:r w:rsidRPr="003F6B40">
        <w:rPr>
          <w:rFonts w:asciiTheme="minorEastAsia" w:eastAsiaTheme="minorEastAsia" w:hAnsiTheme="minorEastAsia"/>
          <w:sz w:val="24"/>
          <w:szCs w:val="24"/>
        </w:rPr>
        <w:t xml:space="preserve"> with job skills and qualifications, passed the trial assessment and approved by the customer unit before formal employment.</w:t>
      </w:r>
    </w:p>
    <w:p w14:paraId="62866958" w14:textId="77777777" w:rsidR="008A4B81" w:rsidRPr="008A4B81" w:rsidRDefault="008A4B81">
      <w:pPr>
        <w:spacing w:line="360" w:lineRule="auto"/>
        <w:jc w:val="center"/>
        <w:rPr>
          <w:rFonts w:asciiTheme="majorEastAsia" w:eastAsiaTheme="majorEastAsia" w:hAnsiTheme="majorEastAsia" w:cstheme="majorEastAsia"/>
          <w:color w:val="FF0000"/>
          <w:sz w:val="44"/>
          <w:szCs w:val="44"/>
        </w:rPr>
      </w:pPr>
    </w:p>
    <w:p w14:paraId="00967C0C" w14:textId="77777777" w:rsidR="008A4B81" w:rsidRDefault="008A4B81">
      <w:pPr>
        <w:kinsoku/>
        <w:autoSpaceDE/>
        <w:autoSpaceDN/>
        <w:adjustRightInd/>
        <w:snapToGrid/>
        <w:textAlignment w:val="auto"/>
        <w:rPr>
          <w:rFonts w:asciiTheme="majorEastAsia" w:eastAsiaTheme="majorEastAsia" w:hAnsiTheme="majorEastAsia" w:cstheme="majorEastAsia"/>
          <w:color w:val="FF0000"/>
          <w:sz w:val="44"/>
          <w:szCs w:val="44"/>
        </w:rPr>
      </w:pPr>
      <w:r>
        <w:rPr>
          <w:rFonts w:asciiTheme="majorEastAsia" w:eastAsiaTheme="majorEastAsia" w:hAnsiTheme="majorEastAsia" w:cstheme="majorEastAsia"/>
          <w:color w:val="FF0000"/>
          <w:sz w:val="44"/>
          <w:szCs w:val="44"/>
        </w:rPr>
        <w:br w:type="page"/>
      </w:r>
    </w:p>
    <w:p w14:paraId="2CA77767" w14:textId="621FFF6A" w:rsidR="00F25315" w:rsidRDefault="00230B62">
      <w:pPr>
        <w:spacing w:line="360" w:lineRule="auto"/>
        <w:jc w:val="center"/>
        <w:rPr>
          <w:sz w:val="44"/>
          <w:szCs w:val="44"/>
        </w:rPr>
      </w:pPr>
      <w:r>
        <w:rPr>
          <w:rFonts w:asciiTheme="majorEastAsia" w:eastAsiaTheme="majorEastAsia" w:hAnsiTheme="majorEastAsia" w:cstheme="majorEastAsia" w:hint="eastAsia"/>
          <w:color w:val="FF0000"/>
          <w:sz w:val="44"/>
          <w:szCs w:val="44"/>
        </w:rPr>
        <w:lastRenderedPageBreak/>
        <w:t>浙江猎人特卫保安服务有限公司文件</w:t>
      </w:r>
    </w:p>
    <w:p w14:paraId="2F9C8083" w14:textId="77777777" w:rsidR="00F25315" w:rsidRDefault="00230B62">
      <w:pPr>
        <w:spacing w:line="360" w:lineRule="auto"/>
        <w:jc w:val="center"/>
      </w:pPr>
      <w:r>
        <w:rPr>
          <w:rFonts w:ascii="宋体" w:eastAsia="宋体" w:hAnsi="宋体" w:cs="宋体" w:hint="eastAsia"/>
          <w:color w:val="FF0000"/>
          <w:sz w:val="24"/>
          <w:szCs w:val="24"/>
        </w:rPr>
        <w:t>猎特 (卫) 字 (2017) 第 (0602) 号</w:t>
      </w:r>
    </w:p>
    <w:p w14:paraId="21FAF01E" w14:textId="77777777" w:rsidR="00F25315" w:rsidRDefault="00230B62">
      <w:pPr>
        <w:spacing w:line="360" w:lineRule="auto"/>
      </w:pPr>
      <w:r>
        <w:rPr>
          <w:noProof/>
        </w:rPr>
        <mc:AlternateContent>
          <mc:Choice Requires="wps">
            <w:drawing>
              <wp:inline distT="0" distB="0" distL="114300" distR="114300" wp14:anchorId="3BAF5F7A" wp14:editId="51EEA65C">
                <wp:extent cx="5614035" cy="26035"/>
                <wp:effectExtent l="0" t="0" r="5715" b="2540"/>
                <wp:docPr id="8" name="任意多边形 8"/>
                <wp:cNvGraphicFramePr/>
                <a:graphic xmlns:a="http://schemas.openxmlformats.org/drawingml/2006/main">
                  <a:graphicData uri="http://schemas.microsoft.com/office/word/2010/wordprocessingShape">
                    <wps:wsp>
                      <wps:cNvSpPr/>
                      <wps:spPr>
                        <a:xfrm>
                          <a:off x="0" y="0"/>
                          <a:ext cx="5614035" cy="26035"/>
                        </a:xfrm>
                        <a:custGeom>
                          <a:avLst/>
                          <a:gdLst/>
                          <a:ahLst/>
                          <a:cxnLst/>
                          <a:rect l="0" t="0" r="0" b="0"/>
                          <a:pathLst>
                            <a:path w="8840" h="40">
                              <a:moveTo>
                                <a:pt x="0" y="20"/>
                              </a:moveTo>
                              <a:lnTo>
                                <a:pt x="8840" y="20"/>
                              </a:lnTo>
                            </a:path>
                          </a:pathLst>
                        </a:custGeom>
                        <a:noFill/>
                        <a:ln w="25908" cap="flat" cmpd="sng">
                          <a:solidFill>
                            <a:srgbClr val="FF0000"/>
                          </a:solidFill>
                          <a:prstDash val="solid"/>
                          <a:bevel/>
                          <a:headEnd type="none" w="med" len="med"/>
                          <a:tailEnd type="none" w="med" len="med"/>
                        </a:ln>
                      </wps:spPr>
                      <wps:bodyPr upright="1"/>
                    </wps:wsp>
                  </a:graphicData>
                </a:graphic>
              </wp:inline>
            </w:drawing>
          </mc:Choice>
          <mc:Fallback>
            <w:pict>
              <v:shape w14:anchorId="3BABFFAB" id="任意多边形 8" o:spid="_x0000_s1026" style="width:442.05pt;height:2.05pt;visibility:visible;mso-wrap-style:square;mso-left-percent:-10001;mso-top-percent:-10001;mso-position-horizontal:absolute;mso-position-horizontal-relative:char;mso-position-vertical:absolute;mso-position-vertical-relative:line;mso-left-percent:-10001;mso-top-percent:-10001;v-text-anchor:top" coordsize="88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" path="m,20r8840,e" filled="f" strokecolor="red" strokeweight="2.04pt">
                <v:stroke joinstyle="bevel"/>
                <v:path arrowok="t" textboxrect="0,0,8840,40"/>
                <w10:anchorlock/>
              </v:shape>
            </w:pict>
          </mc:Fallback>
        </mc:AlternateContent>
      </w:r>
    </w:p>
    <w:p w14:paraId="32DA702A" w14:textId="77777777" w:rsidR="00F25315" w:rsidRDefault="00230B62">
      <w:pPr>
        <w:jc w:val="center"/>
        <w:rPr>
          <w:b/>
          <w:bCs/>
          <w:sz w:val="36"/>
          <w:szCs w:val="36"/>
        </w:rPr>
      </w:pPr>
      <w:r>
        <w:rPr>
          <w:rFonts w:ascii="仿宋" w:eastAsia="仿宋" w:hAnsi="仿宋" w:cs="仿宋" w:hint="eastAsia"/>
          <w:b/>
          <w:bCs/>
          <w:sz w:val="36"/>
          <w:szCs w:val="36"/>
        </w:rPr>
        <w:t>员工应聘、录用管理制度</w:t>
      </w:r>
    </w:p>
    <w:p w14:paraId="010DB6C1" w14:textId="77777777" w:rsidR="00F25315" w:rsidRDefault="00230B62">
      <w:pPr>
        <w:spacing w:line="360" w:lineRule="auto"/>
        <w:rPr>
          <w:rFonts w:ascii="仿宋" w:eastAsia="仿宋" w:hAnsi="仿宋" w:cs="仿宋"/>
          <w:sz w:val="28"/>
          <w:szCs w:val="28"/>
        </w:rPr>
      </w:pPr>
      <w:r>
        <w:rPr>
          <w:rFonts w:ascii="仿宋" w:eastAsia="仿宋" w:hAnsi="仿宋" w:cs="仿宋" w:hint="eastAsia"/>
          <w:sz w:val="28"/>
          <w:szCs w:val="28"/>
        </w:rPr>
        <w:t>一、  目的</w:t>
      </w:r>
    </w:p>
    <w:p w14:paraId="0628C622"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严格招聘录用岗位人员的控制，提高招聘对象的素质。</w:t>
      </w:r>
    </w:p>
    <w:p w14:paraId="6545CCC9" w14:textId="77777777" w:rsidR="00F25315" w:rsidRDefault="00230B62">
      <w:pPr>
        <w:spacing w:line="360" w:lineRule="auto"/>
        <w:rPr>
          <w:rFonts w:ascii="仿宋" w:eastAsia="仿宋" w:hAnsi="仿宋" w:cs="仿宋"/>
          <w:sz w:val="28"/>
          <w:szCs w:val="28"/>
        </w:rPr>
      </w:pPr>
      <w:r>
        <w:rPr>
          <w:rFonts w:ascii="仿宋" w:eastAsia="仿宋" w:hAnsi="仿宋" w:cs="仿宋" w:hint="eastAsia"/>
          <w:sz w:val="28"/>
          <w:szCs w:val="28"/>
        </w:rPr>
        <w:t>二、职责</w:t>
      </w:r>
    </w:p>
    <w:p w14:paraId="41CE1677"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项目所属部负责岗位人员的招聘工作，并负责对招聘人员的资格审核、档案管理、政审调查和组织训练工作。</w:t>
      </w:r>
    </w:p>
    <w:p w14:paraId="1A40ACD9" w14:textId="77777777" w:rsidR="00F25315" w:rsidRDefault="00230B62">
      <w:pPr>
        <w:spacing w:line="360" w:lineRule="auto"/>
        <w:rPr>
          <w:rFonts w:ascii="仿宋" w:eastAsia="仿宋" w:hAnsi="仿宋" w:cs="仿宋"/>
          <w:sz w:val="28"/>
          <w:szCs w:val="28"/>
        </w:rPr>
      </w:pPr>
      <w:r>
        <w:rPr>
          <w:rFonts w:ascii="仿宋" w:eastAsia="仿宋" w:hAnsi="仿宋" w:cs="仿宋" w:hint="eastAsia"/>
          <w:sz w:val="28"/>
          <w:szCs w:val="28"/>
        </w:rPr>
        <w:t>三、程序管理</w:t>
      </w:r>
    </w:p>
    <w:p w14:paraId="3E33BD99"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1、公司招聘和录用岗位人员的管理</w:t>
      </w:r>
    </w:p>
    <w:p w14:paraId="61FD7C55"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应聘人员在接受公司提供的相关工资、福利待遇后，填写《应聘登记表》，并须把《身份证》、《专业上岗证》、《义务兵退出现役证》、            《流动人口婚育证》等复印附后 (其中，每份个人资料不少于三证，即    《身份证》、《专业上岗证》、《学历证》）。其登记表必须注明填写简历、家庭成员、现住址、联系电话等栏目，由人力资源管理部门将面试指引交给应聘者前往项目所属部进行复试。项目所属部将是否试用意见描述清楚并反馈到人力资源管理部门，符合试用条件的即刻安排应聘人员去指定医疗机构体检。经体检合格后，由人力资源管理部门开具新员工报到单到项目所属部或岗位报到，人力资源管理部门将应聘者的资料备案入册。</w:t>
      </w:r>
    </w:p>
    <w:p w14:paraId="5497BC58"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2、公司招聘程序</w:t>
      </w:r>
    </w:p>
    <w:p w14:paraId="5C215249"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公司人力资源管理部面试→应聘人员填表→项目所属部，复试、意见反馈→人力资源管理部门安排体检，合格后开具新员工报到单→到项目所属部报到试用。</w:t>
      </w:r>
    </w:p>
    <w:p w14:paraId="140FCA24" w14:textId="77777777" w:rsidR="00AE425B" w:rsidRDefault="00230B62" w:rsidP="00AE425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3、项目所属部招聘和录用</w:t>
      </w:r>
    </w:p>
    <w:p w14:paraId="12EA1B5B" w14:textId="1D565536" w:rsidR="00F25315" w:rsidRDefault="00230B62" w:rsidP="00AE425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因用人部门应急所需，用人部门可就近物色对象或接纳关系人介绍入职。用人部门招聘程序：用人部门面试→应聘人员填表→用人部门意见→公司人力资源管理部门复核→安排体检→体检合格→开新员工报到单→试用。</w:t>
      </w:r>
    </w:p>
    <w:p w14:paraId="3A28210A" w14:textId="77777777" w:rsidR="00F25315" w:rsidRDefault="00230B62">
      <w:pPr>
        <w:numPr>
          <w:ilvl w:val="0"/>
          <w:numId w:val="1"/>
        </w:numPr>
        <w:spacing w:line="360" w:lineRule="auto"/>
        <w:rPr>
          <w:rFonts w:ascii="仿宋" w:eastAsia="仿宋" w:hAnsi="仿宋" w:cs="仿宋"/>
          <w:sz w:val="28"/>
          <w:szCs w:val="28"/>
        </w:rPr>
      </w:pPr>
      <w:r>
        <w:rPr>
          <w:rFonts w:ascii="仿宋" w:eastAsia="仿宋" w:hAnsi="仿宋" w:cs="仿宋" w:hint="eastAsia"/>
          <w:sz w:val="28"/>
          <w:szCs w:val="28"/>
        </w:rPr>
        <w:t>招聘录用的相关规定</w:t>
      </w:r>
    </w:p>
    <w:p w14:paraId="30885DB4"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1、不论公司或项目处招聘岗位人员，必须接受健康体格检查或提供由区以上一级医院出示的健康凭证。</w:t>
      </w:r>
    </w:p>
    <w:p w14:paraId="7A7F951C"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2、应聘人员填写的所有资料、资质凭证一律由人力资源管理部门保存，任何人不得外泄资料情况，岗位人员离开本公司后也不能取回档案内的任何资料。</w:t>
      </w:r>
    </w:p>
    <w:p w14:paraId="0B884165"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3、在招聘过程中，必须明示招聘人员资格、工资待遇等文字说明，实行制度公开。</w:t>
      </w:r>
    </w:p>
    <w:p w14:paraId="05417AAA"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4、参与社会大型招聘会，应由人力资源管理部门会同用人部门代表一同现场选聘，其过程控制参照公司录用管理办法。</w:t>
      </w:r>
    </w:p>
    <w:p w14:paraId="270B7FC2" w14:textId="77777777" w:rsidR="00F25315" w:rsidRDefault="00230B62">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5、具备岗位技能资格、经试用考核合格并经客户单位认可后方可正式录</w:t>
      </w:r>
      <w:r w:rsidR="00AE425B">
        <w:rPr>
          <w:rFonts w:ascii="仿宋" w:eastAsia="仿宋" w:hAnsi="仿宋" w:cs="仿宋" w:hint="eastAsia"/>
          <w:sz w:val="28"/>
          <w:szCs w:val="28"/>
        </w:rPr>
        <w:t>用</w:t>
      </w:r>
      <w:r w:rsidR="00615724">
        <w:rPr>
          <w:rFonts w:ascii="仿宋" w:eastAsia="仿宋" w:hAnsi="仿宋" w:cs="仿宋" w:hint="eastAsia"/>
          <w:sz w:val="28"/>
          <w:szCs w:val="28"/>
        </w:rPr>
        <w:t>。</w:t>
      </w:r>
    </w:p>
    <w:p w14:paraId="7DEA1297" w14:textId="77777777" w:rsidR="00615724" w:rsidRDefault="00615724">
      <w:pPr>
        <w:spacing w:line="360" w:lineRule="auto"/>
        <w:ind w:firstLineChars="200" w:firstLine="560"/>
        <w:rPr>
          <w:rFonts w:ascii="仿宋" w:eastAsia="仿宋" w:hAnsi="仿宋" w:cs="仿宋"/>
          <w:sz w:val="28"/>
          <w:szCs w:val="28"/>
        </w:rPr>
      </w:pPr>
    </w:p>
    <w:p w14:paraId="5832B010" w14:textId="77777777" w:rsidR="00615724" w:rsidRDefault="00615724">
      <w:pPr>
        <w:spacing w:line="360" w:lineRule="auto"/>
        <w:ind w:firstLineChars="200" w:firstLine="560"/>
        <w:rPr>
          <w:rFonts w:ascii="仿宋" w:eastAsia="仿宋" w:hAnsi="仿宋" w:cs="仿宋"/>
          <w:sz w:val="28"/>
          <w:szCs w:val="28"/>
        </w:rPr>
      </w:pPr>
    </w:p>
    <w:p w14:paraId="3C0B7D5C" w14:textId="7E8E6862" w:rsidR="00615724" w:rsidRDefault="00615724" w:rsidP="00615724">
      <w:pPr>
        <w:spacing w:line="360" w:lineRule="auto"/>
        <w:rPr>
          <w:rFonts w:ascii="仿宋" w:eastAsia="仿宋" w:hAnsi="仿宋" w:cs="仿宋" w:hint="eastAsia"/>
          <w:sz w:val="28"/>
          <w:szCs w:val="28"/>
        </w:rPr>
        <w:sectPr w:rsidR="00615724">
          <w:footerReference w:type="default" r:id="rId9"/>
          <w:pgSz w:w="11905" w:h="16839"/>
          <w:pgMar w:top="1247" w:right="1474" w:bottom="1247" w:left="1474" w:header="1165" w:footer="0" w:gutter="0"/>
          <w:cols w:space="720"/>
        </w:sectPr>
      </w:pPr>
    </w:p>
    <w:p w14:paraId="01A540B0" w14:textId="50628E0A" w:rsidR="00F25315" w:rsidRPr="00615724" w:rsidRDefault="00F25315" w:rsidP="00615724">
      <w:pPr>
        <w:spacing w:line="360" w:lineRule="auto"/>
        <w:rPr>
          <w:rFonts w:asciiTheme="minorEastAsia" w:eastAsiaTheme="minorEastAsia" w:hAnsiTheme="minorEastAsia" w:hint="eastAsia"/>
          <w:sz w:val="24"/>
          <w:szCs w:val="24"/>
        </w:rPr>
      </w:pPr>
      <w:bookmarkStart w:id="0" w:name="_bookmark112"/>
      <w:bookmarkEnd w:id="0"/>
    </w:p>
    <w:sectPr w:rsidR="00F25315" w:rsidRPr="00615724">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3C3A8" w14:textId="77777777" w:rsidR="000A1AD9" w:rsidRDefault="000A1AD9">
      <w:r>
        <w:separator/>
      </w:r>
    </w:p>
  </w:endnote>
  <w:endnote w:type="continuationSeparator" w:id="0">
    <w:p w14:paraId="3EE2FEF6" w14:textId="77777777" w:rsidR="000A1AD9" w:rsidRDefault="000A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839334"/>
      <w:docPartObj>
        <w:docPartGallery w:val="Page Numbers (Bottom of Page)"/>
        <w:docPartUnique/>
      </w:docPartObj>
    </w:sdtPr>
    <w:sdtContent>
      <w:p w14:paraId="2EAB003E" w14:textId="61FE28E9" w:rsidR="003F6B40" w:rsidRDefault="003F6B40">
        <w:pPr>
          <w:pStyle w:val="a3"/>
          <w:jc w:val="center"/>
        </w:pPr>
        <w:r>
          <w:fldChar w:fldCharType="begin"/>
        </w:r>
        <w:r>
          <w:instrText>PAGE   \* MERGEFORMAT</w:instrText>
        </w:r>
        <w:r>
          <w:fldChar w:fldCharType="separate"/>
        </w:r>
        <w:r>
          <w:rPr>
            <w:lang w:val="zh-CN"/>
          </w:rPr>
          <w:t>2</w:t>
        </w:r>
        <w:r>
          <w:fldChar w:fldCharType="end"/>
        </w:r>
      </w:p>
    </w:sdtContent>
  </w:sdt>
  <w:p w14:paraId="28D480CB" w14:textId="77777777" w:rsidR="003F6B40" w:rsidRDefault="003F6B4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D6F52" w14:textId="77777777" w:rsidR="000A1AD9" w:rsidRDefault="000A1AD9">
      <w:r>
        <w:separator/>
      </w:r>
    </w:p>
  </w:footnote>
  <w:footnote w:type="continuationSeparator" w:id="0">
    <w:p w14:paraId="71BD19AC" w14:textId="77777777" w:rsidR="000A1AD9" w:rsidRDefault="000A1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00A5" w14:textId="77777777" w:rsidR="00F25315" w:rsidRDefault="00F2531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4846F9"/>
    <w:multiLevelType w:val="singleLevel"/>
    <w:tmpl w:val="884846F9"/>
    <w:lvl w:ilvl="0">
      <w:start w:val="1"/>
      <w:numFmt w:val="chineseCounting"/>
      <w:suff w:val="space"/>
      <w:lvlText w:val="（%1）"/>
      <w:lvlJc w:val="left"/>
      <w:rPr>
        <w:rFonts w:hint="eastAsia"/>
      </w:rPr>
    </w:lvl>
  </w:abstractNum>
  <w:abstractNum w:abstractNumId="1" w15:restartNumberingAfterBreak="0">
    <w:nsid w:val="41E79485"/>
    <w:multiLevelType w:val="singleLevel"/>
    <w:tmpl w:val="41E79485"/>
    <w:lvl w:ilvl="0">
      <w:start w:val="4"/>
      <w:numFmt w:val="chineseCounting"/>
      <w:suff w:val="nothing"/>
      <w:lvlText w:val="%1、"/>
      <w:lvlJc w:val="left"/>
      <w:rPr>
        <w:rFonts w:hint="eastAsia"/>
      </w:rPr>
    </w:lvl>
  </w:abstractNum>
  <w:num w:numId="1" w16cid:durableId="1674919188">
    <w:abstractNumId w:val="1"/>
  </w:num>
  <w:num w:numId="2" w16cid:durableId="92218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5803BA"/>
    <w:rsid w:val="000A1AD9"/>
    <w:rsid w:val="00230B62"/>
    <w:rsid w:val="00310952"/>
    <w:rsid w:val="00327E97"/>
    <w:rsid w:val="003F6B40"/>
    <w:rsid w:val="005A0558"/>
    <w:rsid w:val="005F10AE"/>
    <w:rsid w:val="00615724"/>
    <w:rsid w:val="006630FB"/>
    <w:rsid w:val="00725296"/>
    <w:rsid w:val="007A75BD"/>
    <w:rsid w:val="008424E8"/>
    <w:rsid w:val="008A4B81"/>
    <w:rsid w:val="00AE425B"/>
    <w:rsid w:val="00BA3E12"/>
    <w:rsid w:val="00F25315"/>
    <w:rsid w:val="26466E58"/>
    <w:rsid w:val="30216054"/>
    <w:rsid w:val="43161548"/>
    <w:rsid w:val="509049FC"/>
    <w:rsid w:val="64E3259A"/>
    <w:rsid w:val="7D58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13FFB5"/>
  <w15:docId w15:val="{2FE7F2EA-DE83-4607-82A2-1816F7DA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a4">
    <w:name w:val="页脚 字符"/>
    <w:basedOn w:val="a0"/>
    <w:link w:val="a3"/>
    <w:uiPriority w:val="99"/>
    <w:rsid w:val="003F6B40"/>
    <w:rPr>
      <w:rFonts w:ascii="Arial" w:eastAsia="Arial" w:hAnsi="Arial" w:cs="Arial"/>
      <w:snapToGrid w:val="0"/>
      <w:color w:val="000000"/>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909D08-E580-4CFF-A9B0-60AB73EC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丽丽</dc:creator>
  <cp:lastModifiedBy>3069</cp:lastModifiedBy>
  <cp:revision>10</cp:revision>
  <dcterms:created xsi:type="dcterms:W3CDTF">2023-10-13T00:10:00Z</dcterms:created>
  <dcterms:modified xsi:type="dcterms:W3CDTF">2023-12-20T04:48:00Z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D9E83FC20E5C451F8014C078416D9906</vt:lpwstr>
  </property>
</Properties>
</file>